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9FF" w:rsidRPr="00A409FF" w:rsidRDefault="00A409FF" w:rsidP="00A409F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A409FF">
        <w:rPr>
          <w:rFonts w:ascii="Times New Roman" w:hAnsi="Times New Roman" w:cs="Times New Roman"/>
          <w:b/>
          <w:sz w:val="28"/>
          <w:szCs w:val="28"/>
        </w:rPr>
        <w:t>Общая информация об объектах холодного водоснабжения регулируемой организации</w:t>
      </w:r>
    </w:p>
    <w:p w:rsidR="00A409FF" w:rsidRDefault="00A409FF" w:rsidP="00A40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tbl>
      <w:tblPr>
        <w:tblW w:w="99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951"/>
        <w:gridCol w:w="2268"/>
        <w:gridCol w:w="1843"/>
        <w:gridCol w:w="1417"/>
        <w:gridCol w:w="1985"/>
        <w:gridCol w:w="9"/>
      </w:tblGrid>
      <w:tr w:rsidR="00A409FF" w:rsidRPr="00A409FF" w:rsidTr="00A409FF">
        <w:tc>
          <w:tcPr>
            <w:tcW w:w="99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FF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формы</w:t>
            </w:r>
          </w:p>
        </w:tc>
      </w:tr>
      <w:tr w:rsidR="00A409FF" w:rsidRPr="00A409FF" w:rsidTr="00A409FF">
        <w:trPr>
          <w:gridAfter w:val="1"/>
          <w:wAfter w:w="9" w:type="dxa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FF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F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централизованной системы холодного водоснабжения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FF">
              <w:rPr>
                <w:rFonts w:ascii="Times New Roman" w:hAnsi="Times New Roman" w:cs="Times New Roman"/>
                <w:b/>
                <w:sz w:val="24"/>
                <w:szCs w:val="24"/>
              </w:rPr>
              <w:t>Вид регулируемой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FF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 водопроводных сетей (в однотрубном исчислении), км.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скважин, шт.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9F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подкачивающих насосных станций, шт.</w:t>
            </w:r>
          </w:p>
        </w:tc>
      </w:tr>
      <w:tr w:rsidR="00A409FF" w:rsidRPr="00A409FF" w:rsidTr="00A409FF">
        <w:trPr>
          <w:gridAfter w:val="1"/>
          <w:wAfter w:w="9" w:type="dxa"/>
          <w:trHeight w:val="276"/>
        </w:trPr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9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Default="00A4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9FF" w:rsidRPr="00A409FF" w:rsidRDefault="00A409FF" w:rsidP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09FF">
              <w:rPr>
                <w:rFonts w:ascii="Times New Roman" w:hAnsi="Times New Roman" w:cs="Times New Roman"/>
                <w:sz w:val="28"/>
                <w:szCs w:val="28"/>
              </w:rPr>
              <w:t>Водопровод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Транспортировка воды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Default="00A409FF" w:rsidP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09FF" w:rsidRPr="00A409FF" w:rsidRDefault="00AD49FD" w:rsidP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3,666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Default="00A409FF" w:rsidP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FD" w:rsidRPr="00A409FF" w:rsidRDefault="00AD49FD" w:rsidP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Default="00A409FF" w:rsidP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49FD" w:rsidRPr="00A409FF" w:rsidRDefault="00AD49FD" w:rsidP="00A40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409FF" w:rsidRPr="00A409FF" w:rsidTr="00A409FF">
        <w:trPr>
          <w:gridAfter w:val="1"/>
          <w:wAfter w:w="9" w:type="dxa"/>
          <w:trHeight w:val="27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9FF" w:rsidRPr="00A409FF" w:rsidTr="00A409FF">
        <w:trPr>
          <w:gridAfter w:val="1"/>
          <w:wAfter w:w="9" w:type="dxa"/>
          <w:trHeight w:val="276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9FF" w:rsidRPr="00A409FF" w:rsidRDefault="00A409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09FF" w:rsidRPr="00A409FF" w:rsidRDefault="00A409FF" w:rsidP="00A40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57F2F" w:rsidRPr="00A409FF" w:rsidRDefault="00857F2F" w:rsidP="00A409FF">
      <w:pPr>
        <w:ind w:left="-851"/>
        <w:rPr>
          <w:rFonts w:ascii="Times New Roman" w:hAnsi="Times New Roman" w:cs="Times New Roman"/>
          <w:sz w:val="24"/>
          <w:szCs w:val="24"/>
        </w:rPr>
      </w:pPr>
    </w:p>
    <w:sectPr w:rsidR="00857F2F" w:rsidRPr="00A409FF" w:rsidSect="00A409FF">
      <w:pgSz w:w="11906" w:h="16838"/>
      <w:pgMar w:top="1440" w:right="1274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9FF"/>
    <w:rsid w:val="00857F2F"/>
    <w:rsid w:val="00A409FF"/>
    <w:rsid w:val="00AD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807FC"/>
  <w15:chartTrackingRefBased/>
  <w15:docId w15:val="{A67C9E66-500C-4B8D-A166-B03B463F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3</cp:revision>
  <dcterms:created xsi:type="dcterms:W3CDTF">2022-06-27T07:33:00Z</dcterms:created>
  <dcterms:modified xsi:type="dcterms:W3CDTF">2022-06-27T07:42:00Z</dcterms:modified>
</cp:coreProperties>
</file>